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67EAB" w14:textId="47F8217A" w:rsidR="00C72B24" w:rsidRPr="001D73D9" w:rsidRDefault="00D826D7" w:rsidP="00C72B24">
      <w:pPr>
        <w:spacing w:after="0" w:line="240" w:lineRule="auto"/>
        <w:ind w:left="-993" w:firstLine="993"/>
        <w:rPr>
          <w:rFonts w:ascii="Arial Black" w:hAnsi="Arial Black"/>
          <w:b/>
          <w:bCs/>
          <w:color w:val="6F2F9E"/>
          <w:sz w:val="44"/>
          <w:szCs w:val="44"/>
        </w:rPr>
      </w:pPr>
      <w:bookmarkStart w:id="0" w:name="_GoBack"/>
      <w:bookmarkEnd w:id="0"/>
      <w:r>
        <w:rPr>
          <w:bCs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6689448" wp14:editId="00D6FBDD">
            <wp:simplePos x="0" y="0"/>
            <wp:positionH relativeFrom="column">
              <wp:posOffset>5398770</wp:posOffset>
            </wp:positionH>
            <wp:positionV relativeFrom="paragraph">
              <wp:posOffset>146050</wp:posOffset>
            </wp:positionV>
            <wp:extent cx="1161405" cy="842963"/>
            <wp:effectExtent l="0" t="0" r="1270" b="0"/>
            <wp:wrapNone/>
            <wp:docPr id="3128011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60617" name="Рисунок 99586061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7" t="4720" r="20760" b="46825"/>
                    <a:stretch/>
                  </pic:blipFill>
                  <pic:spPr bwMode="auto">
                    <a:xfrm>
                      <a:off x="0" y="0"/>
                      <a:ext cx="1161405" cy="842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4522" w14:textId="0780ABE7" w:rsidR="00C72B24" w:rsidRPr="00243C38" w:rsidRDefault="00C72B24" w:rsidP="00C72B24">
      <w:pPr>
        <w:pStyle w:val="ad"/>
        <w:rPr>
          <w:rFonts w:ascii="Cambria" w:hAnsi="Cambria" w:cs="Arial"/>
          <w:i/>
          <w:iCs/>
          <w:color w:val="002060"/>
        </w:rPr>
      </w:pPr>
    </w:p>
    <w:p w14:paraId="7F16E91D" w14:textId="08C95F85" w:rsidR="00C72B24" w:rsidRPr="00830A5C" w:rsidRDefault="00C72B24" w:rsidP="00C72B24">
      <w:pPr>
        <w:pStyle w:val="ad"/>
        <w:ind w:left="-993" w:firstLine="993"/>
        <w:rPr>
          <w:rFonts w:ascii="Arial Black" w:hAnsi="Arial Black"/>
          <w:b/>
          <w:bCs/>
          <w:color w:val="FFFFFF" w:themeColor="background1"/>
          <w:sz w:val="96"/>
          <w:szCs w:val="96"/>
        </w:rPr>
      </w:pPr>
      <w:r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59CD03FF" wp14:editId="2A0250B3">
            <wp:simplePos x="0" y="0"/>
            <wp:positionH relativeFrom="column">
              <wp:posOffset>5327650</wp:posOffset>
            </wp:positionH>
            <wp:positionV relativeFrom="paragraph">
              <wp:posOffset>369888</wp:posOffset>
            </wp:positionV>
            <wp:extent cx="1215391" cy="628650"/>
            <wp:effectExtent l="0" t="0" r="3810" b="6350"/>
            <wp:wrapNone/>
            <wp:docPr id="9958606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60617" name="Рисунок 9958606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3" t="51983" r="10838" b="7433"/>
                    <a:stretch/>
                  </pic:blipFill>
                  <pic:spPr bwMode="auto">
                    <a:xfrm>
                      <a:off x="0" y="0"/>
                      <a:ext cx="1215391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3D9">
        <w:rPr>
          <w:rFonts w:ascii="Arial Black" w:hAnsi="Arial Black"/>
          <w:b/>
          <w:bCs/>
          <w:color w:val="FFFFFF" w:themeColor="background1"/>
          <w:sz w:val="96"/>
          <w:szCs w:val="96"/>
          <w:highlight w:val="darkBlue"/>
        </w:rPr>
        <w:t>ПРОГРАММА</w:t>
      </w:r>
    </w:p>
    <w:p w14:paraId="2CF9ED7B" w14:textId="6C47FE56" w:rsidR="00C72B24" w:rsidRPr="001D73D9" w:rsidRDefault="00C72B24" w:rsidP="00C72B24">
      <w:pPr>
        <w:pStyle w:val="ad"/>
        <w:ind w:firstLine="142"/>
      </w:pPr>
    </w:p>
    <w:p w14:paraId="0B18498D" w14:textId="4025C177" w:rsidR="00C72B24" w:rsidRPr="001D73D9" w:rsidRDefault="00304D2B" w:rsidP="00C72B24">
      <w:pPr>
        <w:pStyle w:val="ad"/>
        <w:ind w:left="-993" w:firstLine="993"/>
        <w:rPr>
          <w:rFonts w:ascii="Arial Black" w:hAnsi="Arial Black"/>
          <w:b/>
          <w:bCs/>
          <w:color w:val="7030A0"/>
          <w:sz w:val="44"/>
          <w:szCs w:val="44"/>
        </w:rPr>
      </w:pPr>
      <w:r>
        <w:rPr>
          <w:rFonts w:ascii="Arial Black" w:hAnsi="Arial Black"/>
          <w:b/>
          <w:bCs/>
          <w:color w:val="7030A0"/>
          <w:sz w:val="44"/>
          <w:szCs w:val="44"/>
          <w:lang w:val="en-US"/>
        </w:rPr>
        <w:t>III</w:t>
      </w:r>
      <w:r w:rsidR="00C72B24">
        <w:rPr>
          <w:rFonts w:ascii="Arial Black" w:hAnsi="Arial Black"/>
          <w:b/>
          <w:bCs/>
          <w:color w:val="7030A0"/>
          <w:sz w:val="44"/>
          <w:szCs w:val="44"/>
        </w:rPr>
        <w:t xml:space="preserve"> </w:t>
      </w:r>
      <w:r w:rsidR="00C72B24" w:rsidRPr="001D73D9">
        <w:rPr>
          <w:rFonts w:ascii="Arial Black" w:hAnsi="Arial Black"/>
          <w:b/>
          <w:bCs/>
          <w:color w:val="7030A0"/>
          <w:sz w:val="44"/>
          <w:szCs w:val="44"/>
        </w:rPr>
        <w:t xml:space="preserve">МЕЖДУНАРОДНЫЙ </w:t>
      </w:r>
    </w:p>
    <w:p w14:paraId="3DCA4CBC" w14:textId="5F54817A" w:rsidR="00C72B24" w:rsidRDefault="00C72B24" w:rsidP="00C72B24">
      <w:pPr>
        <w:pStyle w:val="ad"/>
        <w:ind w:left="-993" w:firstLine="993"/>
        <w:rPr>
          <w:rFonts w:ascii="Arial Black" w:hAnsi="Arial Black"/>
          <w:b/>
          <w:bCs/>
          <w:color w:val="7030A0"/>
          <w:sz w:val="44"/>
          <w:szCs w:val="44"/>
        </w:rPr>
      </w:pPr>
      <w:r w:rsidRPr="001D73D9">
        <w:rPr>
          <w:rFonts w:ascii="Arial Black" w:hAnsi="Arial Black"/>
          <w:b/>
          <w:bCs/>
          <w:color w:val="7030A0"/>
          <w:sz w:val="44"/>
          <w:szCs w:val="44"/>
        </w:rPr>
        <w:t xml:space="preserve">КОНГРЕСС ТУРОПЕРАТОРОВ </w:t>
      </w:r>
    </w:p>
    <w:p w14:paraId="14EEB013" w14:textId="77777777" w:rsidR="00C72B24" w:rsidRDefault="00C72B24" w:rsidP="00C72B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15A18">
        <w:rPr>
          <w:rFonts w:ascii="Arial" w:hAnsi="Arial" w:cs="Arial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E706002" wp14:editId="281FEA65">
            <wp:simplePos x="0" y="0"/>
            <wp:positionH relativeFrom="column">
              <wp:posOffset>-205923</wp:posOffset>
            </wp:positionH>
            <wp:positionV relativeFrom="paragraph">
              <wp:posOffset>154651</wp:posOffset>
            </wp:positionV>
            <wp:extent cx="509181" cy="233498"/>
            <wp:effectExtent l="25400" t="88900" r="24765" b="84455"/>
            <wp:wrapNone/>
            <wp:docPr id="2056" name="Picture 8" descr="Кривая пунктирная линия | Премиум векторы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AA7FEE-6815-6E3A-726A-011E1972A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Кривая пунктирная линия | Премиум векторы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AA7FEE-6815-6E3A-726A-011E1972AF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8266">
                      <a:off x="0" y="0"/>
                      <a:ext cx="509181" cy="233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A18">
        <w:rPr>
          <w:rFonts w:ascii="Arial" w:hAnsi="Arial" w:cs="Arial"/>
          <w:b/>
          <w:bCs/>
          <w:i/>
          <w:iCs/>
          <w:sz w:val="28"/>
          <w:szCs w:val="28"/>
        </w:rPr>
        <w:t xml:space="preserve">«Вызовы и перспективы туристского рынка в России. </w:t>
      </w:r>
    </w:p>
    <w:p w14:paraId="23E59256" w14:textId="77777777" w:rsidR="00C72B24" w:rsidRPr="00F15A18" w:rsidRDefault="00C72B24" w:rsidP="00C72B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15A18">
        <w:rPr>
          <w:rFonts w:ascii="Arial" w:hAnsi="Arial" w:cs="Arial"/>
          <w:b/>
          <w:bCs/>
          <w:i/>
          <w:iCs/>
          <w:sz w:val="28"/>
          <w:szCs w:val="28"/>
        </w:rPr>
        <w:t>Эффективность и факторы его развития»</w:t>
      </w:r>
    </w:p>
    <w:p w14:paraId="2AF173B8" w14:textId="77777777" w:rsidR="00304D2B" w:rsidRPr="007C169F" w:rsidRDefault="00304D2B" w:rsidP="00C72B24">
      <w:pPr>
        <w:rPr>
          <w:rFonts w:eastAsia="Calibri" w:cs="Arial"/>
          <w:b/>
          <w:noProof/>
          <w:color w:val="3A3A3A" w:themeColor="background2" w:themeShade="40"/>
          <w:sz w:val="24"/>
          <w:szCs w:val="24"/>
          <w14:ligatures w14:val="standardContextual"/>
        </w:rPr>
      </w:pPr>
    </w:p>
    <w:p w14:paraId="392BA105" w14:textId="45E2DAD2" w:rsidR="00C72B24" w:rsidRPr="00304D2B" w:rsidRDefault="00C72B24" w:rsidP="00C72B24">
      <w:pPr>
        <w:rPr>
          <w:rFonts w:cs="Arial"/>
          <w:b/>
          <w:sz w:val="24"/>
          <w:szCs w:val="24"/>
        </w:rPr>
      </w:pPr>
      <w:r w:rsidRPr="00304D2B">
        <w:rPr>
          <w:rFonts w:eastAsia="Calibri" w:cs="Arial"/>
          <w:b/>
          <w:noProof/>
          <w:color w:val="3A3A3A" w:themeColor="background2" w:themeShade="40"/>
          <w:sz w:val="24"/>
          <w:szCs w:val="24"/>
          <w14:ligatures w14:val="standardContextual"/>
        </w:rPr>
        <w:t xml:space="preserve">25-27 ноября 2025      </w:t>
      </w:r>
      <w:r w:rsidRPr="00304D2B">
        <w:rPr>
          <w:rFonts w:cs="Arial"/>
          <w:b/>
          <w:sz w:val="24"/>
          <w:szCs w:val="24"/>
        </w:rPr>
        <w:t xml:space="preserve"> ГК «Поляна 1389.Отель и СПА» </w:t>
      </w:r>
      <w:proofErr w:type="spellStart"/>
      <w:r w:rsidRPr="00304D2B">
        <w:rPr>
          <w:rFonts w:cs="Arial"/>
          <w:b/>
          <w:sz w:val="24"/>
          <w:szCs w:val="24"/>
        </w:rPr>
        <w:t>г</w:t>
      </w:r>
      <w:proofErr w:type="gramStart"/>
      <w:r w:rsidRPr="00304D2B">
        <w:rPr>
          <w:rFonts w:cs="Arial"/>
          <w:b/>
          <w:sz w:val="24"/>
          <w:szCs w:val="24"/>
        </w:rPr>
        <w:t>.С</w:t>
      </w:r>
      <w:proofErr w:type="gramEnd"/>
      <w:r w:rsidRPr="00304D2B">
        <w:rPr>
          <w:rFonts w:cs="Arial"/>
          <w:b/>
          <w:sz w:val="24"/>
          <w:szCs w:val="24"/>
        </w:rPr>
        <w:t>очи</w:t>
      </w:r>
      <w:proofErr w:type="spellEnd"/>
    </w:p>
    <w:p w14:paraId="2450FE87" w14:textId="77777777" w:rsidR="00C72B24" w:rsidRPr="00304D2B" w:rsidRDefault="00C72B24" w:rsidP="00C72B24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77C90DC6" w14:textId="62B94DF2" w:rsidR="00304D2B" w:rsidRPr="004A3AD8" w:rsidRDefault="00304D2B" w:rsidP="00304D2B">
      <w:pPr>
        <w:ind w:left="-142"/>
        <w:jc w:val="both"/>
        <w:rPr>
          <w:rFonts w:cs="Arial"/>
          <w:sz w:val="24"/>
          <w:szCs w:val="24"/>
        </w:rPr>
      </w:pPr>
      <w:r w:rsidRPr="00304D2B">
        <w:rPr>
          <w:rFonts w:eastAsia="Calibri" w:cs="Arial"/>
          <w:b/>
          <w:sz w:val="24"/>
          <w:szCs w:val="24"/>
        </w:rPr>
        <w:t>Организаторы:</w:t>
      </w:r>
      <w:r w:rsidRPr="00304D2B">
        <w:rPr>
          <w:rFonts w:eastAsia="Calibri" w:cs="Arial"/>
          <w:bCs/>
          <w:sz w:val="24"/>
          <w:szCs w:val="24"/>
        </w:rPr>
        <w:t xml:space="preserve"> </w:t>
      </w:r>
      <w:r w:rsidRPr="00304D2B">
        <w:rPr>
          <w:rFonts w:cs="Arial"/>
          <w:sz w:val="24"/>
          <w:szCs w:val="24"/>
        </w:rPr>
        <w:t>Ассоциация «ТУРПОМОЩЬ»,</w:t>
      </w:r>
      <w:r w:rsidRPr="004A3AD8">
        <w:rPr>
          <w:rFonts w:cs="Arial"/>
          <w:sz w:val="24"/>
          <w:szCs w:val="24"/>
        </w:rPr>
        <w:t xml:space="preserve"> </w:t>
      </w:r>
      <w:r w:rsidR="004A3AD8">
        <w:rPr>
          <w:rFonts w:cs="Arial"/>
          <w:sz w:val="24"/>
          <w:szCs w:val="24"/>
        </w:rPr>
        <w:t>Национальный Союз Профессионалов Туриндустрии</w:t>
      </w:r>
    </w:p>
    <w:p w14:paraId="7A4740DC" w14:textId="0A386F92" w:rsidR="00304D2B" w:rsidRPr="00304D2B" w:rsidRDefault="00304D2B" w:rsidP="00304D2B">
      <w:pPr>
        <w:ind w:left="-142" w:right="53"/>
        <w:jc w:val="both"/>
        <w:rPr>
          <w:rFonts w:cs="Arial"/>
          <w:sz w:val="24"/>
          <w:szCs w:val="24"/>
        </w:rPr>
      </w:pPr>
      <w:r w:rsidRPr="00304D2B">
        <w:rPr>
          <w:rFonts w:eastAsia="Calibri" w:cs="Arial"/>
          <w:b/>
          <w:sz w:val="24"/>
          <w:szCs w:val="24"/>
        </w:rPr>
        <w:t>Совместно:</w:t>
      </w:r>
      <w:r w:rsidRPr="00304D2B">
        <w:rPr>
          <w:rFonts w:eastAsia="Calibri" w:cs="Arial"/>
          <w:bCs/>
          <w:sz w:val="24"/>
          <w:szCs w:val="24"/>
        </w:rPr>
        <w:t xml:space="preserve"> </w:t>
      </w:r>
      <w:r w:rsidRPr="00304D2B">
        <w:rPr>
          <w:rFonts w:cs="Arial"/>
          <w:sz w:val="24"/>
          <w:szCs w:val="24"/>
        </w:rPr>
        <w:t xml:space="preserve">с профессиональными некоммерческими организациями Республики Беларусь, Республики </w:t>
      </w:r>
      <w:r w:rsidR="00BD1DB6">
        <w:rPr>
          <w:rFonts w:cs="Arial"/>
          <w:sz w:val="24"/>
          <w:szCs w:val="24"/>
        </w:rPr>
        <w:t xml:space="preserve">Абхазии, </w:t>
      </w:r>
      <w:r w:rsidRPr="00304D2B">
        <w:rPr>
          <w:rFonts w:cs="Arial"/>
          <w:sz w:val="24"/>
          <w:szCs w:val="24"/>
        </w:rPr>
        <w:t>Республики Казахстан, Кыргызской Республики</w:t>
      </w:r>
      <w:r w:rsidR="007C09D0">
        <w:rPr>
          <w:rFonts w:cs="Arial"/>
          <w:sz w:val="24"/>
          <w:szCs w:val="24"/>
        </w:rPr>
        <w:t>, Республик</w:t>
      </w:r>
      <w:r w:rsidR="003B5262">
        <w:rPr>
          <w:rFonts w:cs="Arial"/>
          <w:sz w:val="24"/>
          <w:szCs w:val="24"/>
        </w:rPr>
        <w:t>и</w:t>
      </w:r>
      <w:r w:rsidR="007C09D0">
        <w:rPr>
          <w:rFonts w:cs="Arial"/>
          <w:sz w:val="24"/>
          <w:szCs w:val="24"/>
        </w:rPr>
        <w:t xml:space="preserve"> Туркменистан</w:t>
      </w:r>
    </w:p>
    <w:p w14:paraId="1A902672" w14:textId="77777777" w:rsidR="00304D2B" w:rsidRPr="00304D2B" w:rsidRDefault="00304D2B" w:rsidP="00304D2B">
      <w:pPr>
        <w:ind w:left="-142"/>
        <w:jc w:val="both"/>
        <w:rPr>
          <w:rFonts w:cs="Arial"/>
          <w:sz w:val="24"/>
          <w:szCs w:val="24"/>
        </w:rPr>
      </w:pPr>
      <w:r w:rsidRPr="00304D2B">
        <w:rPr>
          <w:rFonts w:eastAsia="Calibri" w:cs="Arial"/>
          <w:b/>
          <w:sz w:val="24"/>
          <w:szCs w:val="24"/>
        </w:rPr>
        <w:t>При поддержке</w:t>
      </w:r>
      <w:r w:rsidRPr="00304D2B">
        <w:rPr>
          <w:rFonts w:eastAsia="Calibri" w:cs="Arial"/>
          <w:bCs/>
          <w:sz w:val="24"/>
          <w:szCs w:val="24"/>
        </w:rPr>
        <w:t xml:space="preserve">: </w:t>
      </w:r>
      <w:r w:rsidRPr="00304D2B">
        <w:rPr>
          <w:rFonts w:cs="Arial"/>
          <w:sz w:val="24"/>
          <w:szCs w:val="24"/>
        </w:rPr>
        <w:t>Комитета Государственной Думы РФ по туризму и развитию туристической инфраструктуры, Торгово-промышленной палаты РФ, Общенационального союза индустрии гостеприимства, ООО «ЕВРОИНС Туристическое Страхование» и др.</w:t>
      </w:r>
    </w:p>
    <w:p w14:paraId="2E03BBE6" w14:textId="77777777" w:rsidR="00C72B24" w:rsidRPr="00304D2B" w:rsidRDefault="00C72B24" w:rsidP="00304D2B">
      <w:pPr>
        <w:spacing w:after="0" w:line="240" w:lineRule="auto"/>
        <w:jc w:val="both"/>
        <w:rPr>
          <w:rFonts w:ascii="Arial" w:hAnsi="Arial" w:cs="Arial"/>
          <w:b/>
        </w:rPr>
      </w:pPr>
    </w:p>
    <w:p w14:paraId="6683490E" w14:textId="77777777" w:rsidR="00C72B24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6A1474" w14:textId="604C3467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066">
        <w:rPr>
          <w:rFonts w:ascii="Times New Roman" w:hAnsi="Times New Roman" w:cs="Times New Roman"/>
          <w:b/>
        </w:rPr>
        <w:t>1</w:t>
      </w:r>
      <w:r w:rsidRPr="009A5066">
        <w:rPr>
          <w:rFonts w:ascii="Times New Roman" w:hAnsi="Times New Roman" w:cs="Times New Roman"/>
          <w:b/>
          <w:lang w:val="en-GB"/>
        </w:rPr>
        <w:t xml:space="preserve"> </w:t>
      </w:r>
      <w:r w:rsidRPr="009A5066">
        <w:rPr>
          <w:rFonts w:ascii="Times New Roman" w:hAnsi="Times New Roman" w:cs="Times New Roman"/>
          <w:b/>
        </w:rPr>
        <w:t>день</w:t>
      </w:r>
    </w:p>
    <w:p w14:paraId="2C9F72CC" w14:textId="77777777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A5066">
        <w:rPr>
          <w:rFonts w:ascii="Times New Roman" w:hAnsi="Times New Roman" w:cs="Times New Roman"/>
          <w:b/>
          <w:lang w:val="en-US"/>
        </w:rPr>
        <w:t>25</w:t>
      </w:r>
      <w:r w:rsidRPr="009A5066">
        <w:rPr>
          <w:rFonts w:ascii="Times New Roman" w:hAnsi="Times New Roman" w:cs="Times New Roman"/>
          <w:b/>
        </w:rPr>
        <w:t xml:space="preserve"> ноября 2025г.</w:t>
      </w:r>
      <w:proofErr w:type="gramEnd"/>
    </w:p>
    <w:tbl>
      <w:tblPr>
        <w:tblpPr w:leftFromText="180" w:rightFromText="180" w:vertAnchor="text" w:horzAnchor="margin" w:tblpX="-173" w:tblpY="73"/>
        <w:tblW w:w="10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9384"/>
      </w:tblGrid>
      <w:tr w:rsidR="00C72B24" w:rsidRPr="009A5066" w14:paraId="6BE92E24" w14:textId="77777777" w:rsidTr="005C5E4E">
        <w:trPr>
          <w:trHeight w:val="36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B41D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Время</w:t>
            </w:r>
          </w:p>
        </w:tc>
        <w:tc>
          <w:tcPr>
            <w:tcW w:w="9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C757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Мероприятия</w:t>
            </w:r>
          </w:p>
        </w:tc>
      </w:tr>
      <w:tr w:rsidR="00C72B24" w:rsidRPr="009A5066" w14:paraId="5919AB37" w14:textId="77777777" w:rsidTr="005C5E4E">
        <w:trPr>
          <w:trHeight w:val="376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1D9A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86F8" w14:textId="77777777" w:rsidR="00C72B24" w:rsidRPr="009A5066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E71E5">
              <w:rPr>
                <w:rFonts w:ascii="Times New Roman" w:hAnsi="Times New Roman" w:cs="Times New Roman"/>
                <w:b/>
                <w:bCs/>
                <w:iCs/>
              </w:rPr>
              <w:t>Заезд и размещение участников</w:t>
            </w:r>
            <w:r w:rsidRPr="009A5066">
              <w:rPr>
                <w:rFonts w:ascii="Times New Roman" w:hAnsi="Times New Roman" w:cs="Times New Roman"/>
                <w:iCs/>
              </w:rPr>
              <w:t xml:space="preserve"> II</w:t>
            </w:r>
            <w:r w:rsidRPr="009A5066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9A5066">
              <w:rPr>
                <w:rFonts w:ascii="Times New Roman" w:hAnsi="Times New Roman" w:cs="Times New Roman"/>
                <w:iCs/>
              </w:rPr>
              <w:t xml:space="preserve"> Международного конгресса туроператоров</w:t>
            </w:r>
          </w:p>
          <w:p w14:paraId="30CEB2D5" w14:textId="77777777" w:rsidR="00C72B24" w:rsidRPr="009A5066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A5066">
              <w:rPr>
                <w:rFonts w:ascii="Times New Roman" w:hAnsi="Times New Roman" w:cs="Times New Roman"/>
                <w:iCs/>
              </w:rPr>
              <w:t xml:space="preserve">в </w:t>
            </w:r>
            <w:r w:rsidRPr="009A5066">
              <w:rPr>
                <w:rFonts w:ascii="Times New Roman" w:hAnsi="Times New Roman" w:cs="Times New Roman"/>
              </w:rPr>
              <w:t xml:space="preserve"> </w:t>
            </w:r>
            <w:r w:rsidRPr="009A5066">
              <w:rPr>
                <w:rFonts w:ascii="Times New Roman" w:hAnsi="Times New Roman" w:cs="Times New Roman"/>
                <w:iCs/>
              </w:rPr>
              <w:t>ГК «Поляна 1389.Отель и СПА» 5 *</w:t>
            </w:r>
          </w:p>
          <w:p w14:paraId="04AF6DF3" w14:textId="77777777" w:rsidR="00C72B24" w:rsidRPr="009A5066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C72B24" w:rsidRPr="009A5066" w14:paraId="5B9F5624" w14:textId="77777777" w:rsidTr="005C5E4E">
        <w:trPr>
          <w:trHeight w:val="376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2FB3" w14:textId="5C06643C" w:rsidR="00C72B24" w:rsidRPr="00ED7CAF" w:rsidRDefault="00C72B24" w:rsidP="005C5E4E">
            <w:pPr>
              <w:pStyle w:val="a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:</w:t>
            </w:r>
            <w:r w:rsidR="004A3A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0-18:</w:t>
            </w:r>
            <w:r w:rsidR="004A3A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D440" w14:textId="77777777" w:rsidR="00C72B24" w:rsidRPr="00ED7CAF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Расширенное заседание наблюдательного совета Ассоциации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Турпомощь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</w:p>
        </w:tc>
      </w:tr>
      <w:tr w:rsidR="00C72B24" w:rsidRPr="009A5066" w14:paraId="69A04F16" w14:textId="77777777" w:rsidTr="005C5E4E">
        <w:trPr>
          <w:trHeight w:val="3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9A71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  <w:p w14:paraId="6709A216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A506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9A5066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20</w:t>
            </w:r>
            <w:r w:rsidRPr="009A5066">
              <w:rPr>
                <w:sz w:val="22"/>
                <w:szCs w:val="22"/>
              </w:rPr>
              <w:t>:00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194E" w14:textId="77777777" w:rsidR="00C72B24" w:rsidRPr="00014E46" w:rsidRDefault="00C72B24" w:rsidP="005C5E4E">
            <w:pPr>
              <w:pStyle w:val="ad"/>
              <w:rPr>
                <w:b/>
                <w:i/>
                <w:sz w:val="22"/>
                <w:szCs w:val="22"/>
              </w:rPr>
            </w:pPr>
          </w:p>
          <w:p w14:paraId="3A83B415" w14:textId="0CB820AB" w:rsidR="00C72B24" w:rsidRPr="005E1677" w:rsidRDefault="00C72B24" w:rsidP="005C5E4E">
            <w:pPr>
              <w:pStyle w:val="ad"/>
              <w:jc w:val="center"/>
              <w:rPr>
                <w:bCs/>
                <w:iCs/>
                <w:sz w:val="22"/>
                <w:szCs w:val="22"/>
              </w:rPr>
            </w:pPr>
            <w:r w:rsidRPr="009A5066">
              <w:rPr>
                <w:b/>
                <w:i/>
                <w:sz w:val="22"/>
                <w:szCs w:val="22"/>
              </w:rPr>
              <w:t>Приветственный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ужин</w:t>
            </w:r>
            <w:r w:rsidR="00BD1DB6">
              <w:rPr>
                <w:b/>
                <w:i/>
                <w:sz w:val="22"/>
                <w:szCs w:val="22"/>
              </w:rPr>
              <w:t xml:space="preserve"> от Оргкомитета</w:t>
            </w:r>
          </w:p>
        </w:tc>
      </w:tr>
    </w:tbl>
    <w:p w14:paraId="4606E771" w14:textId="77777777" w:rsidR="00C72B24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E9BBD6" w14:textId="77777777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066">
        <w:rPr>
          <w:rFonts w:ascii="Times New Roman" w:hAnsi="Times New Roman" w:cs="Times New Roman"/>
          <w:b/>
        </w:rPr>
        <w:t>2 день</w:t>
      </w:r>
    </w:p>
    <w:p w14:paraId="4ED7B5CA" w14:textId="77777777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A5066">
        <w:rPr>
          <w:rFonts w:ascii="Times New Roman" w:hAnsi="Times New Roman" w:cs="Times New Roman"/>
          <w:b/>
          <w:lang w:val="en-US"/>
        </w:rPr>
        <w:t>2</w:t>
      </w:r>
      <w:r w:rsidRPr="009A5066">
        <w:rPr>
          <w:rFonts w:ascii="Times New Roman" w:hAnsi="Times New Roman" w:cs="Times New Roman"/>
          <w:b/>
        </w:rPr>
        <w:t>6 ноября 2025 г.</w:t>
      </w:r>
      <w:proofErr w:type="gramEnd"/>
    </w:p>
    <w:tbl>
      <w:tblPr>
        <w:tblW w:w="1091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497"/>
      </w:tblGrid>
      <w:tr w:rsidR="00C72B24" w:rsidRPr="009A5066" w14:paraId="549A14F3" w14:textId="77777777" w:rsidTr="005C5E4E">
        <w:trPr>
          <w:trHeight w:val="372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F74D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Время</w:t>
            </w:r>
          </w:p>
        </w:tc>
        <w:tc>
          <w:tcPr>
            <w:tcW w:w="9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148D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Мероприятия</w:t>
            </w:r>
          </w:p>
        </w:tc>
      </w:tr>
      <w:tr w:rsidR="00C72B24" w:rsidRPr="009A5066" w14:paraId="1E886D63" w14:textId="77777777" w:rsidTr="005C5E4E">
        <w:trPr>
          <w:trHeight w:val="364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A32B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07:00-09:30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69E2" w14:textId="77777777" w:rsidR="00C72B24" w:rsidRPr="009A5066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A5066">
              <w:rPr>
                <w:rFonts w:ascii="Times New Roman" w:hAnsi="Times New Roman" w:cs="Times New Roman"/>
                <w:b/>
                <w:bCs/>
                <w:i/>
                <w:iCs/>
              </w:rPr>
              <w:t>Завтрак в ГК «Поляна 1389.Отель и СПА» 5 *</w:t>
            </w:r>
          </w:p>
          <w:p w14:paraId="7B1CE4F4" w14:textId="77777777" w:rsidR="00C72B24" w:rsidRPr="009A5066" w:rsidRDefault="00C72B24" w:rsidP="005C5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72B24" w:rsidRPr="009A5066" w14:paraId="03A4DC5D" w14:textId="77777777" w:rsidTr="005C5E4E"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3578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  <w:p w14:paraId="11E539E1" w14:textId="48DBEF96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10:00-13:</w:t>
            </w:r>
            <w:r w:rsidR="004A3AD8">
              <w:rPr>
                <w:sz w:val="22"/>
                <w:szCs w:val="22"/>
              </w:rPr>
              <w:t>0</w:t>
            </w:r>
            <w:r w:rsidRPr="009A5066">
              <w:rPr>
                <w:sz w:val="22"/>
                <w:szCs w:val="22"/>
              </w:rPr>
              <w:t>0</w:t>
            </w:r>
          </w:p>
          <w:p w14:paraId="21EA14D4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350" w14:textId="77777777" w:rsidR="00C72B24" w:rsidRPr="009A5066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</w:p>
          <w:p w14:paraId="72AA93AD" w14:textId="77777777" w:rsidR="00C72B24" w:rsidRPr="009A5066" w:rsidRDefault="00C72B24" w:rsidP="005C5E4E">
            <w:pPr>
              <w:pStyle w:val="ad"/>
              <w:jc w:val="center"/>
              <w:rPr>
                <w:rStyle w:val="af"/>
                <w:rFonts w:eastAsiaTheme="majorEastAsia"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Пленарное заседание</w:t>
            </w:r>
            <w:r>
              <w:rPr>
                <w:rStyle w:val="af"/>
                <w:rFonts w:eastAsiaTheme="majorEastAsia"/>
                <w:sz w:val="22"/>
                <w:szCs w:val="22"/>
              </w:rPr>
              <w:t xml:space="preserve"> зал «Валдай»</w:t>
            </w:r>
          </w:p>
          <w:p w14:paraId="14F035DB" w14:textId="77777777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Открытие II</w:t>
            </w:r>
            <w:r>
              <w:rPr>
                <w:i/>
                <w:iCs/>
                <w:sz w:val="22"/>
                <w:szCs w:val="22"/>
                <w:lang w:val="en-US"/>
              </w:rPr>
              <w:t>I</w:t>
            </w:r>
            <w:r w:rsidRPr="005E1677">
              <w:rPr>
                <w:i/>
                <w:iCs/>
                <w:sz w:val="22"/>
                <w:szCs w:val="22"/>
              </w:rPr>
              <w:t xml:space="preserve"> Международного конгресса туроператоров</w:t>
            </w:r>
          </w:p>
          <w:p w14:paraId="5E4EDC83" w14:textId="77777777" w:rsidR="00C72B24" w:rsidRPr="005E1677" w:rsidRDefault="00C72B24" w:rsidP="005C5E4E">
            <w:pPr>
              <w:pStyle w:val="ad"/>
              <w:rPr>
                <w:b/>
                <w:bCs/>
                <w:i/>
                <w:iCs/>
              </w:rPr>
            </w:pPr>
            <w:r w:rsidRPr="005E1677">
              <w:rPr>
                <w:i/>
                <w:iCs/>
                <w:noProof/>
              </w:rPr>
              <w:drawing>
                <wp:anchor distT="0" distB="0" distL="114300" distR="114300" simplePos="0" relativeHeight="251659264" behindDoc="1" locked="0" layoutInCell="1" allowOverlap="1" wp14:anchorId="57D1A81E" wp14:editId="212B6F93">
                  <wp:simplePos x="0" y="0"/>
                  <wp:positionH relativeFrom="column">
                    <wp:posOffset>-205923</wp:posOffset>
                  </wp:positionH>
                  <wp:positionV relativeFrom="paragraph">
                    <wp:posOffset>154651</wp:posOffset>
                  </wp:positionV>
                  <wp:extent cx="509181" cy="233498"/>
                  <wp:effectExtent l="25400" t="88900" r="24765" b="84455"/>
                  <wp:wrapNone/>
                  <wp:docPr id="2065622289" name="Picture 8" descr="Кривая пунктирная линия | Премиум вектор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AA7FEE-6815-6E3A-726A-011E1972AF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Кривая пунктирная линия | Премиум векторы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AA7FEE-6815-6E3A-726A-011E1972AF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8266">
                            <a:off x="0" y="0"/>
                            <a:ext cx="509181" cy="233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1677">
              <w:rPr>
                <w:b/>
                <w:bCs/>
                <w:i/>
                <w:iCs/>
              </w:rPr>
              <w:t>«Вызовы и перспективы туристского рынка в России. Эффективность и факторы его развития»</w:t>
            </w:r>
          </w:p>
          <w:p w14:paraId="126E7226" w14:textId="77777777" w:rsidR="00C72B24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Приветствие официальных лиц:</w:t>
            </w:r>
          </w:p>
          <w:p w14:paraId="321DC624" w14:textId="77777777" w:rsidR="00C72B24" w:rsidRPr="006A1A62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Представитель Министерства экономического развития РФ</w:t>
            </w:r>
            <w:r w:rsidRPr="006A1A62">
              <w:rPr>
                <w:i/>
                <w:iCs/>
                <w:sz w:val="22"/>
                <w:szCs w:val="22"/>
              </w:rPr>
              <w:t>;</w:t>
            </w:r>
          </w:p>
          <w:p w14:paraId="3B471E9B" w14:textId="77777777" w:rsidR="00C72B24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Представитель МИД РФ</w:t>
            </w:r>
            <w:r w:rsidRPr="006A1A62">
              <w:rPr>
                <w:i/>
                <w:iCs/>
                <w:sz w:val="22"/>
                <w:szCs w:val="22"/>
              </w:rPr>
              <w:t>;</w:t>
            </w:r>
          </w:p>
          <w:p w14:paraId="326DFDBF" w14:textId="77777777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Представители</w:t>
            </w:r>
            <w:r w:rsidRPr="005E1677">
              <w:rPr>
                <w:i/>
                <w:iCs/>
                <w:sz w:val="22"/>
                <w:szCs w:val="22"/>
              </w:rPr>
              <w:t xml:space="preserve"> комитета Государственной Думы РФ по туризму и развитию туристической </w:t>
            </w:r>
            <w:r w:rsidRPr="005E1677">
              <w:rPr>
                <w:i/>
                <w:iCs/>
                <w:sz w:val="22"/>
                <w:szCs w:val="22"/>
              </w:rPr>
              <w:lastRenderedPageBreak/>
              <w:t>инфраструктуры;</w:t>
            </w:r>
          </w:p>
          <w:p w14:paraId="40AC4F45" w14:textId="77777777" w:rsidR="00C72B24" w:rsidRPr="00DB5434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Представитель ТПП РФ</w:t>
            </w:r>
            <w:r w:rsidRPr="00DB5434">
              <w:rPr>
                <w:i/>
                <w:iCs/>
                <w:sz w:val="22"/>
                <w:szCs w:val="22"/>
              </w:rPr>
              <w:t>;</w:t>
            </w:r>
          </w:p>
          <w:p w14:paraId="2D69DD77" w14:textId="77777777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</w:p>
          <w:p w14:paraId="5161D813" w14:textId="77777777" w:rsidR="00C72B24" w:rsidRPr="00DB5434" w:rsidRDefault="00C72B24" w:rsidP="005C5E4E">
            <w:pPr>
              <w:pStyle w:val="ad"/>
              <w:rPr>
                <w:b/>
                <w:bCs/>
                <w:i/>
                <w:iCs/>
                <w:sz w:val="22"/>
                <w:szCs w:val="22"/>
              </w:rPr>
            </w:pPr>
            <w:r w:rsidRPr="00DB5434">
              <w:rPr>
                <w:b/>
                <w:bCs/>
                <w:i/>
                <w:iCs/>
                <w:sz w:val="22"/>
                <w:szCs w:val="22"/>
              </w:rPr>
              <w:t>Пленарное заседание:</w:t>
            </w:r>
          </w:p>
          <w:p w14:paraId="31AB336F" w14:textId="77777777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 xml:space="preserve">Модераторы: </w:t>
            </w:r>
            <w:proofErr w:type="spellStart"/>
            <w:r w:rsidRPr="005E1677">
              <w:rPr>
                <w:i/>
                <w:iCs/>
                <w:sz w:val="22"/>
                <w:szCs w:val="22"/>
              </w:rPr>
              <w:t>Барзыкин</w:t>
            </w:r>
            <w:proofErr w:type="spellEnd"/>
            <w:r w:rsidRPr="005E1677">
              <w:rPr>
                <w:i/>
                <w:iCs/>
                <w:sz w:val="22"/>
                <w:szCs w:val="22"/>
              </w:rPr>
              <w:t xml:space="preserve"> Ю.А., Осауленко А.П.</w:t>
            </w:r>
          </w:p>
          <w:p w14:paraId="0FE0FDB2" w14:textId="77777777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•</w:t>
            </w:r>
            <w:r w:rsidRPr="005E1677"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>Метаморфозы развития туристского рынка. Тенденции, вызовы и перспективы</w:t>
            </w:r>
            <w:r w:rsidRPr="005E1677">
              <w:rPr>
                <w:i/>
                <w:iCs/>
                <w:sz w:val="22"/>
                <w:szCs w:val="22"/>
              </w:rPr>
              <w:t>;</w:t>
            </w:r>
          </w:p>
          <w:p w14:paraId="45715D5F" w14:textId="405EB300" w:rsidR="00C72B24" w:rsidRPr="005E1677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•</w:t>
            </w:r>
            <w:r w:rsidRPr="005E1677">
              <w:rPr>
                <w:i/>
                <w:iCs/>
                <w:sz w:val="22"/>
                <w:szCs w:val="22"/>
              </w:rPr>
              <w:tab/>
              <w:t>Взаимодействие власти и бизнеса в турис</w:t>
            </w:r>
            <w:r w:rsidR="00BD1DB6">
              <w:rPr>
                <w:i/>
                <w:iCs/>
                <w:sz w:val="22"/>
                <w:szCs w:val="22"/>
              </w:rPr>
              <w:t>тской сфере</w:t>
            </w:r>
            <w:r w:rsidRPr="005E1677">
              <w:rPr>
                <w:i/>
                <w:iCs/>
                <w:sz w:val="22"/>
                <w:szCs w:val="22"/>
              </w:rPr>
              <w:t>, надзор и контроль.</w:t>
            </w:r>
            <w:r>
              <w:rPr>
                <w:i/>
                <w:iCs/>
                <w:sz w:val="22"/>
                <w:szCs w:val="22"/>
              </w:rPr>
              <w:t xml:space="preserve">      Общественные объединения, их роль в обеспечении партнерства </w:t>
            </w:r>
          </w:p>
          <w:p w14:paraId="2917D8D5" w14:textId="4DE9E123" w:rsidR="00C72B24" w:rsidRPr="00BD1DB6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•</w:t>
            </w:r>
            <w:r w:rsidRPr="005E1677"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>Эффективное законодательство – залог успешного развития рынка и обеспечения прав туристов</w:t>
            </w:r>
            <w:r w:rsidR="00BD1DB6" w:rsidRPr="00BD1DB6">
              <w:rPr>
                <w:i/>
                <w:iCs/>
                <w:sz w:val="22"/>
                <w:szCs w:val="22"/>
              </w:rPr>
              <w:t>.</w:t>
            </w:r>
            <w:r w:rsidR="00BD1DB6">
              <w:rPr>
                <w:i/>
                <w:iCs/>
                <w:sz w:val="22"/>
                <w:szCs w:val="22"/>
              </w:rPr>
              <w:t xml:space="preserve"> Изменения нужны, но к лучшему</w:t>
            </w:r>
            <w:r w:rsidR="00BD1DB6" w:rsidRPr="00BD1DB6">
              <w:rPr>
                <w:i/>
                <w:iCs/>
                <w:sz w:val="22"/>
                <w:szCs w:val="22"/>
              </w:rPr>
              <w:t>;</w:t>
            </w:r>
          </w:p>
          <w:p w14:paraId="12E63C9F" w14:textId="6E11BF64" w:rsidR="00C72B24" w:rsidRDefault="00C72B24" w:rsidP="005C5E4E">
            <w:pPr>
              <w:pStyle w:val="ad"/>
              <w:rPr>
                <w:i/>
                <w:iCs/>
                <w:sz w:val="22"/>
                <w:szCs w:val="22"/>
              </w:rPr>
            </w:pPr>
            <w:r w:rsidRPr="005E1677">
              <w:rPr>
                <w:i/>
                <w:iCs/>
                <w:sz w:val="22"/>
                <w:szCs w:val="22"/>
              </w:rPr>
              <w:t>•</w:t>
            </w:r>
            <w:r w:rsidRPr="005E1677">
              <w:rPr>
                <w:i/>
                <w:iCs/>
                <w:sz w:val="22"/>
                <w:szCs w:val="22"/>
              </w:rPr>
              <w:tab/>
            </w:r>
            <w:r w:rsidR="00BD1DB6">
              <w:rPr>
                <w:i/>
                <w:iCs/>
                <w:sz w:val="22"/>
                <w:szCs w:val="22"/>
              </w:rPr>
              <w:t xml:space="preserve">Цифровая трансформация в туризме. </w:t>
            </w:r>
            <w:r>
              <w:rPr>
                <w:i/>
                <w:iCs/>
                <w:sz w:val="22"/>
                <w:szCs w:val="22"/>
              </w:rPr>
              <w:t>ИИ</w:t>
            </w:r>
            <w:r w:rsidR="004A3AD8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(искусственный интеллект</w:t>
            </w:r>
            <w:proofErr w:type="gramStart"/>
            <w:r>
              <w:rPr>
                <w:i/>
                <w:iCs/>
                <w:sz w:val="22"/>
                <w:szCs w:val="22"/>
              </w:rPr>
              <w:t>)-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как фактор повышения потребительского спроса и эффективности менеджмента. </w:t>
            </w:r>
          </w:p>
          <w:p w14:paraId="25B0600D" w14:textId="77777777" w:rsidR="00C72B24" w:rsidRPr="005E1677" w:rsidRDefault="00C72B24" w:rsidP="005C5E4E">
            <w:pPr>
              <w:pStyle w:val="ad"/>
              <w:rPr>
                <w:b/>
                <w:iCs/>
                <w:u w:val="single"/>
              </w:rPr>
            </w:pPr>
            <w:r w:rsidRPr="005E1677">
              <w:rPr>
                <w:b/>
                <w:iCs/>
                <w:u w:val="single"/>
              </w:rPr>
              <w:t>Основные спикеры:</w:t>
            </w:r>
          </w:p>
          <w:p w14:paraId="7A61A6B7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>Ирина Костенко</w:t>
            </w:r>
            <w:r w:rsidRPr="005E1677">
              <w:t>, зам. генерального директора «БГ-туроператор»;</w:t>
            </w:r>
          </w:p>
          <w:p w14:paraId="0F45AC13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 xml:space="preserve">Яна </w:t>
            </w:r>
            <w:proofErr w:type="spellStart"/>
            <w:r w:rsidRPr="005E1677">
              <w:rPr>
                <w:b/>
                <w:bCs/>
              </w:rPr>
              <w:t>Муромова</w:t>
            </w:r>
            <w:proofErr w:type="spellEnd"/>
            <w:r w:rsidRPr="005E1677">
              <w:t>, зам. генерального директора «</w:t>
            </w:r>
            <w:proofErr w:type="spellStart"/>
            <w:r w:rsidRPr="005E1677">
              <w:t>Анекс</w:t>
            </w:r>
            <w:proofErr w:type="spellEnd"/>
            <w:r w:rsidRPr="005E1677">
              <w:t xml:space="preserve"> туризм»;</w:t>
            </w:r>
          </w:p>
          <w:p w14:paraId="7EE71676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</w:rPr>
              <w:t xml:space="preserve">Дмитрий Горин, </w:t>
            </w:r>
            <w:r w:rsidRPr="005E1677">
              <w:rPr>
                <w:bCs/>
              </w:rPr>
              <w:t>вице-президент РСТ;</w:t>
            </w:r>
          </w:p>
          <w:p w14:paraId="0255AA9A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>Денис Павлов</w:t>
            </w:r>
            <w:r w:rsidRPr="005E1677">
              <w:t>, руководитель юр. департамента «</w:t>
            </w:r>
            <w:proofErr w:type="spellStart"/>
            <w:r w:rsidRPr="005E1677">
              <w:t>Корал</w:t>
            </w:r>
            <w:proofErr w:type="spellEnd"/>
            <w:r w:rsidRPr="005E1677">
              <w:t xml:space="preserve"> </w:t>
            </w:r>
            <w:proofErr w:type="spellStart"/>
            <w:r w:rsidRPr="005E1677">
              <w:t>тревел</w:t>
            </w:r>
            <w:proofErr w:type="spellEnd"/>
            <w:r w:rsidRPr="005E1677">
              <w:t>»;</w:t>
            </w:r>
          </w:p>
          <w:p w14:paraId="2B7E81A1" w14:textId="77777777" w:rsidR="00C72B24" w:rsidRPr="004A3AD8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>Анна Подгорная</w:t>
            </w:r>
            <w:r w:rsidRPr="005E1677">
              <w:t xml:space="preserve">, генеральный директор «Пегас </w:t>
            </w:r>
            <w:proofErr w:type="spellStart"/>
            <w:r w:rsidRPr="005E1677">
              <w:t>Туристик</w:t>
            </w:r>
            <w:proofErr w:type="spellEnd"/>
            <w:r w:rsidRPr="005E1677">
              <w:t>»;</w:t>
            </w:r>
          </w:p>
          <w:p w14:paraId="3513B1E0" w14:textId="4DE3B58F" w:rsidR="004A3AD8" w:rsidRPr="004A3AD8" w:rsidRDefault="004A3AD8" w:rsidP="00C72B24">
            <w:pPr>
              <w:pStyle w:val="ad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Представитель профильного Комитета ГД РФ </w:t>
            </w:r>
            <w:r w:rsidRPr="004A3AD8">
              <w:t>(по согласованию)</w:t>
            </w:r>
          </w:p>
          <w:p w14:paraId="5C53C1E6" w14:textId="6D8A4B4D" w:rsidR="004A3AD8" w:rsidRPr="004A3AD8" w:rsidRDefault="004A3AD8" w:rsidP="004A3AD8">
            <w:pPr>
              <w:pStyle w:val="ad"/>
              <w:numPr>
                <w:ilvl w:val="0"/>
                <w:numId w:val="1"/>
              </w:numPr>
            </w:pPr>
            <w:r>
              <w:rPr>
                <w:b/>
              </w:rPr>
              <w:t xml:space="preserve">Представитель Минэкономразвития РФ </w:t>
            </w:r>
            <w:r w:rsidRPr="004A3AD8">
              <w:t>(по согласованию)</w:t>
            </w:r>
          </w:p>
          <w:p w14:paraId="2F3FD35C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 xml:space="preserve">Представитель МИД РФ </w:t>
            </w:r>
            <w:r w:rsidRPr="005E1677">
              <w:rPr>
                <w:bCs/>
              </w:rPr>
              <w:t>(по согласованию);</w:t>
            </w:r>
          </w:p>
          <w:p w14:paraId="0B782DEC" w14:textId="23F499A7" w:rsidR="00C72B24" w:rsidRPr="00F04E8E" w:rsidRDefault="00C72B24" w:rsidP="008A2C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 xml:space="preserve">Александр </w:t>
            </w:r>
            <w:proofErr w:type="spellStart"/>
            <w:r w:rsidRPr="005E1677">
              <w:rPr>
                <w:b/>
                <w:bCs/>
              </w:rPr>
              <w:t>Сирченко</w:t>
            </w:r>
            <w:proofErr w:type="spellEnd"/>
            <w:r w:rsidRPr="005E1677">
              <w:t>, зам. генерального директора «</w:t>
            </w:r>
            <w:r w:rsidRPr="005E1677">
              <w:rPr>
                <w:lang w:val="en-GB"/>
              </w:rPr>
              <w:t>FUN</w:t>
            </w:r>
            <w:r w:rsidRPr="005E1677">
              <w:t>&amp;</w:t>
            </w:r>
            <w:r w:rsidRPr="005E1677">
              <w:rPr>
                <w:lang w:val="en-GB"/>
              </w:rPr>
              <w:t>SUN</w:t>
            </w:r>
            <w:r w:rsidRPr="005E1677">
              <w:t>»;</w:t>
            </w:r>
          </w:p>
          <w:p w14:paraId="7B4EED9E" w14:textId="745D8928" w:rsidR="00F04E8E" w:rsidRPr="005E1677" w:rsidRDefault="00F04E8E" w:rsidP="008A2C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bCs/>
              </w:rPr>
              <w:t>Владимир Каганер</w:t>
            </w:r>
            <w:r>
              <w:t xml:space="preserve">, директор </w:t>
            </w:r>
            <w:r w:rsidRPr="00F04E8E">
              <w:t>Национальн</w:t>
            </w:r>
            <w:r>
              <w:t>ого</w:t>
            </w:r>
            <w:r w:rsidRPr="00F04E8E">
              <w:t xml:space="preserve"> Союз</w:t>
            </w:r>
            <w:r>
              <w:t>а</w:t>
            </w:r>
            <w:r w:rsidRPr="00F04E8E">
              <w:t xml:space="preserve"> Профессионало</w:t>
            </w:r>
            <w:r>
              <w:t>в</w:t>
            </w:r>
            <w:r w:rsidRPr="00F04E8E">
              <w:t xml:space="preserve"> Туриндустрии</w:t>
            </w:r>
          </w:p>
          <w:p w14:paraId="1C8671EE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b/>
              </w:rPr>
            </w:pPr>
            <w:r w:rsidRPr="005E1677">
              <w:rPr>
                <w:b/>
                <w:bCs/>
              </w:rPr>
              <w:t xml:space="preserve">Александр </w:t>
            </w:r>
            <w:proofErr w:type="spellStart"/>
            <w:r w:rsidRPr="005E1677">
              <w:rPr>
                <w:b/>
                <w:bCs/>
              </w:rPr>
              <w:t>Мусихин</w:t>
            </w:r>
            <w:proofErr w:type="spellEnd"/>
            <w:r w:rsidRPr="005E1677">
              <w:rPr>
                <w:b/>
                <w:bCs/>
              </w:rPr>
              <w:t xml:space="preserve">, </w:t>
            </w:r>
            <w:r w:rsidRPr="005E1677">
              <w:t>генеральный директор «Туроператор ИНТУРИСТ»;</w:t>
            </w:r>
          </w:p>
          <w:p w14:paraId="6CCD7DF7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u w:val="single"/>
              </w:rPr>
            </w:pPr>
            <w:r w:rsidRPr="005E1677">
              <w:rPr>
                <w:b/>
                <w:bCs/>
              </w:rPr>
              <w:t xml:space="preserve">Юлия </w:t>
            </w:r>
            <w:proofErr w:type="spellStart"/>
            <w:r w:rsidRPr="005E1677">
              <w:rPr>
                <w:b/>
                <w:bCs/>
              </w:rPr>
              <w:t>Алчеева</w:t>
            </w:r>
            <w:proofErr w:type="spellEnd"/>
            <w:r w:rsidRPr="005E1677">
              <w:t>, директор филиала «</w:t>
            </w:r>
            <w:proofErr w:type="spellStart"/>
            <w:r w:rsidRPr="005E1677">
              <w:t>Евроинс</w:t>
            </w:r>
            <w:proofErr w:type="spellEnd"/>
            <w:r w:rsidRPr="005E1677">
              <w:t>»;</w:t>
            </w:r>
          </w:p>
          <w:p w14:paraId="22666A03" w14:textId="77777777" w:rsidR="00C72B24" w:rsidRPr="005E1677" w:rsidRDefault="00C72B24" w:rsidP="00C72B24">
            <w:pPr>
              <w:pStyle w:val="ad"/>
              <w:numPr>
                <w:ilvl w:val="0"/>
                <w:numId w:val="1"/>
              </w:numPr>
              <w:rPr>
                <w:u w:val="single"/>
              </w:rPr>
            </w:pPr>
            <w:r w:rsidRPr="005E1677">
              <w:t>и др.</w:t>
            </w:r>
          </w:p>
          <w:p w14:paraId="4DFDC38A" w14:textId="77777777" w:rsidR="00C72B24" w:rsidRPr="005E1677" w:rsidRDefault="00C72B24" w:rsidP="005C5E4E">
            <w:pPr>
              <w:pStyle w:val="ad"/>
              <w:rPr>
                <w:sz w:val="22"/>
                <w:szCs w:val="22"/>
              </w:rPr>
            </w:pPr>
          </w:p>
          <w:p w14:paraId="1B4365CB" w14:textId="77777777" w:rsidR="00C72B24" w:rsidRPr="00C72B24" w:rsidRDefault="00C72B24" w:rsidP="005C5E4E">
            <w:pPr>
              <w:pStyle w:val="ad"/>
              <w:rPr>
                <w:b/>
                <w:bCs/>
                <w:sz w:val="22"/>
                <w:szCs w:val="22"/>
                <w:u w:val="single"/>
              </w:rPr>
            </w:pPr>
            <w:r w:rsidRPr="00C72B24">
              <w:rPr>
                <w:b/>
                <w:bCs/>
                <w:i/>
                <w:iCs/>
                <w:sz w:val="22"/>
                <w:szCs w:val="22"/>
              </w:rPr>
              <w:t>По завершении мероприятия пресс-подход</w:t>
            </w:r>
          </w:p>
        </w:tc>
      </w:tr>
      <w:tr w:rsidR="00C72B24" w:rsidRPr="009A5066" w14:paraId="0C579591" w14:textId="77777777" w:rsidTr="005C5E4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976D" w14:textId="5D2E078E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lastRenderedPageBreak/>
              <w:t>13:</w:t>
            </w:r>
            <w:r w:rsidR="004A3AD8">
              <w:rPr>
                <w:sz w:val="22"/>
                <w:szCs w:val="22"/>
              </w:rPr>
              <w:t>0</w:t>
            </w:r>
            <w:r w:rsidRPr="009A5066">
              <w:rPr>
                <w:sz w:val="22"/>
                <w:szCs w:val="22"/>
              </w:rPr>
              <w:t>0-1</w:t>
            </w:r>
            <w:r w:rsidR="004A3AD8">
              <w:rPr>
                <w:sz w:val="22"/>
                <w:szCs w:val="22"/>
              </w:rPr>
              <w:t>4</w:t>
            </w:r>
            <w:r w:rsidRPr="009A5066">
              <w:rPr>
                <w:sz w:val="22"/>
                <w:szCs w:val="22"/>
              </w:rPr>
              <w:t>:</w:t>
            </w:r>
            <w:r w:rsidR="004A3AD8">
              <w:rPr>
                <w:sz w:val="22"/>
                <w:szCs w:val="22"/>
              </w:rPr>
              <w:t>3</w:t>
            </w:r>
            <w:r w:rsidRPr="009A5066">
              <w:rPr>
                <w:sz w:val="22"/>
                <w:szCs w:val="22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20EB" w14:textId="77777777" w:rsidR="00C72B24" w:rsidRPr="009A5066" w:rsidRDefault="00C72B24" w:rsidP="005C5E4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5066">
              <w:rPr>
                <w:rFonts w:ascii="Times New Roman" w:hAnsi="Times New Roman" w:cs="Times New Roman"/>
                <w:b/>
                <w:bCs/>
                <w:i/>
                <w:iCs/>
              </w:rPr>
              <w:t>Обед</w:t>
            </w:r>
          </w:p>
        </w:tc>
      </w:tr>
      <w:tr w:rsidR="00C72B24" w:rsidRPr="009A5066" w14:paraId="3D33EC22" w14:textId="77777777" w:rsidTr="005C5E4E">
        <w:trPr>
          <w:trHeight w:val="434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8603" w14:textId="608BDBC1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1</w:t>
            </w:r>
            <w:r w:rsidR="004A3AD8">
              <w:rPr>
                <w:sz w:val="22"/>
                <w:szCs w:val="22"/>
              </w:rPr>
              <w:t>4</w:t>
            </w:r>
            <w:r w:rsidRPr="009A5066">
              <w:rPr>
                <w:sz w:val="22"/>
                <w:szCs w:val="22"/>
              </w:rPr>
              <w:t>:</w:t>
            </w:r>
            <w:r w:rsidR="004A3AD8">
              <w:rPr>
                <w:sz w:val="22"/>
                <w:szCs w:val="22"/>
              </w:rPr>
              <w:t>3</w:t>
            </w:r>
            <w:r w:rsidRPr="009A5066">
              <w:rPr>
                <w:sz w:val="22"/>
                <w:szCs w:val="22"/>
              </w:rPr>
              <w:t>0-18:00</w:t>
            </w:r>
          </w:p>
          <w:p w14:paraId="164EEC9F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46D5" w14:textId="77777777" w:rsidR="00C72B24" w:rsidRPr="00055EB5" w:rsidRDefault="00C72B24" w:rsidP="005C5E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A5066">
              <w:rPr>
                <w:rFonts w:ascii="Times New Roman" w:hAnsi="Times New Roman" w:cs="Times New Roman"/>
                <w:b/>
                <w:bCs/>
              </w:rPr>
              <w:t>Бизнес-секции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196B33A" w14:textId="6DEC33EC" w:rsidR="008A2C24" w:rsidRPr="008A2C24" w:rsidRDefault="008A2C24" w:rsidP="008A2C2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8A2C24">
              <w:rPr>
                <w:rFonts w:ascii="Times New Roman" w:hAnsi="Times New Roman" w:cs="Times New Roman"/>
                <w:i/>
                <w:iCs/>
              </w:rPr>
              <w:t>Турпродукт. Нормативно-правовые аспекты и их влияние на туристический рынок.</w:t>
            </w:r>
          </w:p>
          <w:p w14:paraId="0362C489" w14:textId="7BC3BBF0" w:rsidR="008A2C24" w:rsidRDefault="008A2C24" w:rsidP="008A2C2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8A2C24">
              <w:rPr>
                <w:rFonts w:ascii="Times New Roman" w:hAnsi="Times New Roman" w:cs="Times New Roman"/>
                <w:i/>
                <w:iCs/>
              </w:rPr>
              <w:t>Туроператор - драйвер развития российского туррынка?!</w:t>
            </w:r>
          </w:p>
          <w:p w14:paraId="1ED46220" w14:textId="77777777" w:rsidR="00C72B24" w:rsidRPr="00BD1DB6" w:rsidRDefault="008A2C24" w:rsidP="00BD1DB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BD1DB6">
              <w:rPr>
                <w:rFonts w:ascii="Times New Roman" w:hAnsi="Times New Roman" w:cs="Times New Roman"/>
                <w:i/>
                <w:iCs/>
              </w:rPr>
              <w:t>Мир сегодня. Современные системы обеспечения безопасности. Международный опыт.</w:t>
            </w:r>
          </w:p>
          <w:p w14:paraId="6C3483A6" w14:textId="77777777" w:rsidR="00BD1DB6" w:rsidRPr="009B2E58" w:rsidRDefault="00BD1DB6" w:rsidP="00BD1DB6">
            <w:pPr>
              <w:pStyle w:val="a7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B2E58">
              <w:rPr>
                <w:rFonts w:ascii="Times New Roman" w:hAnsi="Times New Roman" w:cs="Times New Roman"/>
                <w:b/>
                <w:bCs/>
              </w:rPr>
              <w:t>Актуальные темы для обсуждения</w:t>
            </w:r>
            <w:r w:rsidRPr="009B2E58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0D9893CD" w14:textId="77777777" w:rsidR="00BD1DB6" w:rsidRPr="009B2E58" w:rsidRDefault="00BD1DB6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9B2E58">
              <w:rPr>
                <w:rFonts w:ascii="Times New Roman" w:hAnsi="Times New Roman" w:cs="Times New Roman"/>
              </w:rPr>
              <w:t xml:space="preserve">Совершенствование </w:t>
            </w:r>
            <w:proofErr w:type="gramStart"/>
            <w:r w:rsidRPr="009B2E58">
              <w:rPr>
                <w:rFonts w:ascii="Times New Roman" w:hAnsi="Times New Roman" w:cs="Times New Roman"/>
              </w:rPr>
              <w:t>механизмов обеспечения исполнения обязательств туроператоров</w:t>
            </w:r>
            <w:proofErr w:type="gramEnd"/>
            <w:r w:rsidRPr="009B2E58">
              <w:rPr>
                <w:rFonts w:ascii="Times New Roman" w:hAnsi="Times New Roman" w:cs="Times New Roman"/>
              </w:rPr>
              <w:t>. ОВС и др.</w:t>
            </w:r>
          </w:p>
          <w:p w14:paraId="3C8C4247" w14:textId="77777777" w:rsidR="00BD1DB6" w:rsidRPr="009B2E58" w:rsidRDefault="00BD1DB6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9B2E58">
              <w:rPr>
                <w:rFonts w:ascii="Times New Roman" w:hAnsi="Times New Roman" w:cs="Times New Roman"/>
              </w:rPr>
              <w:t>Оптимизация затрат на ФПО, использование фондов для развития и повышения безопасности туристов;</w:t>
            </w:r>
          </w:p>
          <w:p w14:paraId="33230CA8" w14:textId="51C3EF8B" w:rsidR="00BD1DB6" w:rsidRPr="009B2E58" w:rsidRDefault="00BD1DB6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9B2E58">
              <w:rPr>
                <w:rFonts w:ascii="Times New Roman" w:hAnsi="Times New Roman" w:cs="Times New Roman"/>
              </w:rPr>
              <w:t>Визы и вызовы. Туристские формальности, системы платежей и расчетов;</w:t>
            </w:r>
          </w:p>
          <w:p w14:paraId="2CFF99FD" w14:textId="77777777" w:rsidR="00BD1DB6" w:rsidRPr="009B2E58" w:rsidRDefault="009B2E58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Турагрегаторы</w:t>
            </w:r>
            <w:proofErr w:type="spellEnd"/>
            <w:r>
              <w:rPr>
                <w:rFonts w:ascii="Times New Roman" w:hAnsi="Times New Roman" w:cs="Times New Roman"/>
              </w:rPr>
              <w:t>. Пути к обеспечению добросовестной конкуренции и защиты прав потребителей</w:t>
            </w:r>
            <w:r w:rsidRPr="009B2E58">
              <w:rPr>
                <w:rFonts w:ascii="Times New Roman" w:hAnsi="Times New Roman" w:cs="Times New Roman"/>
              </w:rPr>
              <w:t>;</w:t>
            </w:r>
          </w:p>
          <w:p w14:paraId="2DC5C7EA" w14:textId="77777777" w:rsidR="009B2E58" w:rsidRPr="009B2E58" w:rsidRDefault="009B2E58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Новые практики по подбору, продвижению и реализации туров на основе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>-платформ</w:t>
            </w:r>
            <w:r w:rsidRPr="009B2E58">
              <w:rPr>
                <w:rFonts w:ascii="Times New Roman" w:hAnsi="Times New Roman" w:cs="Times New Roman"/>
              </w:rPr>
              <w:t>;</w:t>
            </w:r>
          </w:p>
          <w:p w14:paraId="58C5F424" w14:textId="4E301719" w:rsidR="009B2E58" w:rsidRPr="00BD1DB6" w:rsidRDefault="009B2E58" w:rsidP="00BD1DB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Санкур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социальные функции в </w:t>
            </w:r>
            <w:proofErr w:type="gramStart"/>
            <w:r>
              <w:rPr>
                <w:rFonts w:ascii="Times New Roman" w:hAnsi="Times New Roman" w:cs="Times New Roman"/>
              </w:rPr>
              <w:t>бизнес-среде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Постковидный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синдром.</w:t>
            </w:r>
          </w:p>
        </w:tc>
      </w:tr>
      <w:tr w:rsidR="00C72B24" w:rsidRPr="009A5066" w14:paraId="32D3CB22" w14:textId="77777777" w:rsidTr="005C5E4E"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B324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19:00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16F1" w14:textId="77777777" w:rsidR="00C72B24" w:rsidRPr="009A5066" w:rsidRDefault="00C72B24" w:rsidP="005C5E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066">
              <w:rPr>
                <w:rFonts w:ascii="Times New Roman" w:hAnsi="Times New Roman" w:cs="Times New Roman"/>
                <w:b/>
                <w:i/>
              </w:rPr>
              <w:t>Торжественный гала-ужин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 ресторане «Каштан»</w:t>
            </w:r>
          </w:p>
        </w:tc>
      </w:tr>
    </w:tbl>
    <w:p w14:paraId="022497F2" w14:textId="77777777" w:rsidR="00C72B24" w:rsidRDefault="00C72B24" w:rsidP="00C72B24">
      <w:pPr>
        <w:spacing w:after="0" w:line="240" w:lineRule="auto"/>
        <w:rPr>
          <w:rFonts w:ascii="Times New Roman" w:hAnsi="Times New Roman" w:cs="Times New Roman"/>
          <w:b/>
        </w:rPr>
      </w:pPr>
    </w:p>
    <w:p w14:paraId="7173C930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4063A7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AC9B14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13E1EB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9F23C1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C3198D" w14:textId="77777777" w:rsidR="00F73BBC" w:rsidRDefault="00F73BBC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E5C20E" w14:textId="2F2BAE1B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066">
        <w:rPr>
          <w:rFonts w:ascii="Times New Roman" w:hAnsi="Times New Roman" w:cs="Times New Roman"/>
          <w:b/>
        </w:rPr>
        <w:t>3 день</w:t>
      </w:r>
    </w:p>
    <w:p w14:paraId="19527433" w14:textId="77777777" w:rsidR="00C72B24" w:rsidRPr="009A5066" w:rsidRDefault="00C72B24" w:rsidP="00C72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A5066">
        <w:rPr>
          <w:rFonts w:ascii="Times New Roman" w:hAnsi="Times New Roman" w:cs="Times New Roman"/>
          <w:b/>
          <w:lang w:val="en-US"/>
        </w:rPr>
        <w:lastRenderedPageBreak/>
        <w:t>2</w:t>
      </w:r>
      <w:r w:rsidRPr="009A5066">
        <w:rPr>
          <w:rFonts w:ascii="Times New Roman" w:hAnsi="Times New Roman" w:cs="Times New Roman"/>
          <w:b/>
        </w:rPr>
        <w:t>7 ноября 2025г.</w:t>
      </w:r>
      <w:proofErr w:type="gramEnd"/>
    </w:p>
    <w:tbl>
      <w:tblPr>
        <w:tblW w:w="1091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356"/>
      </w:tblGrid>
      <w:tr w:rsidR="00C72B24" w:rsidRPr="009A5066" w14:paraId="1B94E455" w14:textId="77777777" w:rsidTr="005C5E4E">
        <w:trPr>
          <w:trHeight w:val="37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7C3B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Время</w:t>
            </w:r>
          </w:p>
        </w:tc>
        <w:tc>
          <w:tcPr>
            <w:tcW w:w="9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A3A6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9A5066">
              <w:rPr>
                <w:rStyle w:val="af"/>
                <w:rFonts w:eastAsiaTheme="majorEastAsia"/>
                <w:sz w:val="22"/>
                <w:szCs w:val="22"/>
              </w:rPr>
              <w:t>Мероприятия</w:t>
            </w:r>
          </w:p>
        </w:tc>
      </w:tr>
      <w:tr w:rsidR="00C72B24" w:rsidRPr="009A5066" w14:paraId="53A334E1" w14:textId="77777777" w:rsidTr="005C5E4E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603B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07:00-09:30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789E" w14:textId="77777777" w:rsidR="00C72B24" w:rsidRPr="00884B80" w:rsidRDefault="00C72B24" w:rsidP="005C5E4E">
            <w:pPr>
              <w:pStyle w:val="ad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4B80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Завтрак в ГК «Поляна 1389.Отель и СПА» 5 *</w:t>
            </w:r>
          </w:p>
          <w:p w14:paraId="060046A7" w14:textId="77777777" w:rsidR="00C72B24" w:rsidRPr="009A5066" w:rsidRDefault="00C72B24" w:rsidP="005C5E4E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</w:tr>
      <w:tr w:rsidR="00C72B24" w:rsidRPr="009A5066" w14:paraId="5260259A" w14:textId="77777777" w:rsidTr="005C5E4E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8F21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  <w:p w14:paraId="5CEFB456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10:00-11:00</w:t>
            </w:r>
          </w:p>
          <w:p w14:paraId="72E62ECA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FCA3" w14:textId="77777777" w:rsidR="00C72B24" w:rsidRPr="009A5066" w:rsidRDefault="00C72B24" w:rsidP="004A3AD8">
            <w:pPr>
              <w:pStyle w:val="ad"/>
              <w:rPr>
                <w:sz w:val="22"/>
                <w:szCs w:val="22"/>
              </w:rPr>
            </w:pPr>
          </w:p>
          <w:p w14:paraId="5EF1B96D" w14:textId="77777777" w:rsidR="00C72B24" w:rsidRPr="009E71E5" w:rsidRDefault="00C72B24" w:rsidP="005C5E4E">
            <w:pPr>
              <w:pStyle w:val="ad"/>
              <w:jc w:val="center"/>
              <w:rPr>
                <w:b/>
                <w:bCs/>
                <w:sz w:val="22"/>
                <w:szCs w:val="22"/>
              </w:rPr>
            </w:pPr>
            <w:r w:rsidRPr="009E71E5">
              <w:rPr>
                <w:b/>
                <w:bCs/>
                <w:sz w:val="22"/>
                <w:szCs w:val="22"/>
              </w:rPr>
              <w:t xml:space="preserve">Подведение итогов. </w:t>
            </w:r>
          </w:p>
          <w:p w14:paraId="7A637DFC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Утверждение Резолюции II</w:t>
            </w:r>
            <w:r w:rsidRPr="009A5066">
              <w:rPr>
                <w:sz w:val="22"/>
                <w:szCs w:val="22"/>
                <w:lang w:val="en-US"/>
              </w:rPr>
              <w:t>I</w:t>
            </w:r>
            <w:r w:rsidRPr="009A5066">
              <w:rPr>
                <w:sz w:val="22"/>
                <w:szCs w:val="22"/>
              </w:rPr>
              <w:t xml:space="preserve"> Международного конгресса туроператоров</w:t>
            </w:r>
          </w:p>
          <w:p w14:paraId="55E52242" w14:textId="77777777" w:rsidR="00C72B24" w:rsidRPr="009A5066" w:rsidRDefault="00C72B24" w:rsidP="005C5E4E">
            <w:pPr>
              <w:pStyle w:val="ad"/>
              <w:rPr>
                <w:rStyle w:val="af0"/>
                <w:rFonts w:eastAsiaTheme="majorEastAsia"/>
                <w:b/>
                <w:sz w:val="22"/>
                <w:szCs w:val="22"/>
              </w:rPr>
            </w:pPr>
          </w:p>
        </w:tc>
      </w:tr>
      <w:tr w:rsidR="00C72B24" w:rsidRPr="009A5066" w14:paraId="2D0E4814" w14:textId="77777777" w:rsidTr="005C5E4E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66CD" w14:textId="77777777" w:rsidR="00C72B24" w:rsidRPr="009A5066" w:rsidRDefault="00C72B24" w:rsidP="00C72B24">
            <w:pPr>
              <w:pStyle w:val="ad"/>
              <w:rPr>
                <w:sz w:val="22"/>
                <w:szCs w:val="22"/>
              </w:rPr>
            </w:pPr>
          </w:p>
          <w:p w14:paraId="1167A8DB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11:00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9FFE" w14:textId="77777777" w:rsidR="00C72B24" w:rsidRPr="009A5066" w:rsidRDefault="00C72B24" w:rsidP="005C5E4E">
            <w:pPr>
              <w:pStyle w:val="ad"/>
              <w:rPr>
                <w:sz w:val="22"/>
                <w:szCs w:val="22"/>
              </w:rPr>
            </w:pPr>
          </w:p>
          <w:p w14:paraId="4897A339" w14:textId="77777777" w:rsidR="00C72B24" w:rsidRPr="009E71E5" w:rsidRDefault="00C72B24" w:rsidP="005C5E4E">
            <w:pPr>
              <w:pStyle w:val="ad"/>
              <w:jc w:val="center"/>
              <w:rPr>
                <w:b/>
                <w:bCs/>
                <w:sz w:val="22"/>
                <w:szCs w:val="22"/>
              </w:rPr>
            </w:pPr>
            <w:r w:rsidRPr="009E71E5">
              <w:rPr>
                <w:b/>
                <w:bCs/>
                <w:sz w:val="22"/>
                <w:szCs w:val="22"/>
              </w:rPr>
              <w:t>Экскурсионная программа.</w:t>
            </w:r>
          </w:p>
          <w:p w14:paraId="7C5D9446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C72B24" w:rsidRPr="009A5066" w14:paraId="152A6F19" w14:textId="77777777" w:rsidTr="005C5E4E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EA7B" w14:textId="77777777" w:rsidR="00C72B24" w:rsidRPr="009A5066" w:rsidRDefault="00C72B24" w:rsidP="005C5E4E">
            <w:pPr>
              <w:pStyle w:val="ad"/>
              <w:jc w:val="center"/>
              <w:rPr>
                <w:sz w:val="22"/>
                <w:szCs w:val="22"/>
              </w:rPr>
            </w:pPr>
            <w:r w:rsidRPr="009A5066">
              <w:rPr>
                <w:sz w:val="22"/>
                <w:szCs w:val="22"/>
              </w:rPr>
              <w:t>Согласно расписанию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2189" w14:textId="5156AEEB" w:rsidR="00C72B24" w:rsidRPr="00055EB5" w:rsidRDefault="004A3AD8" w:rsidP="005C5E4E">
            <w:pPr>
              <w:tabs>
                <w:tab w:val="left" w:pos="456"/>
              </w:tabs>
              <w:ind w:left="3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Выезд из отеля</w:t>
            </w:r>
          </w:p>
        </w:tc>
      </w:tr>
    </w:tbl>
    <w:p w14:paraId="44D9EECE" w14:textId="0CB8049A" w:rsidR="008A2C24" w:rsidRDefault="00C72B24" w:rsidP="00C72B24">
      <w:pPr>
        <w:rPr>
          <w:rFonts w:ascii="Times New Roman" w:hAnsi="Times New Roman" w:cs="Times New Roman"/>
          <w:bCs/>
          <w:i/>
          <w:iCs/>
        </w:rPr>
      </w:pPr>
      <w:r w:rsidRPr="009A5066">
        <w:rPr>
          <w:rFonts w:ascii="Times New Roman" w:hAnsi="Times New Roman" w:cs="Times New Roman"/>
          <w:bCs/>
          <w:i/>
          <w:iCs/>
        </w:rPr>
        <w:t>* программа находится в стадии формирования, возможны изменения.</w:t>
      </w:r>
    </w:p>
    <w:p w14:paraId="7F103EA9" w14:textId="77777777" w:rsidR="008A2C24" w:rsidRDefault="008A2C24" w:rsidP="00C72B24">
      <w:pPr>
        <w:rPr>
          <w:rFonts w:ascii="Times New Roman" w:hAnsi="Times New Roman" w:cs="Times New Roman"/>
          <w:bCs/>
          <w:i/>
          <w:iCs/>
        </w:rPr>
      </w:pPr>
    </w:p>
    <w:sectPr w:rsidR="008A2C24" w:rsidSect="00C72B24">
      <w:pgSz w:w="11906" w:h="16838"/>
      <w:pgMar w:top="580" w:right="424" w:bottom="535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527"/>
    <w:multiLevelType w:val="hybridMultilevel"/>
    <w:tmpl w:val="659C94FC"/>
    <w:lvl w:ilvl="0" w:tplc="307A162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15B92"/>
    <w:multiLevelType w:val="hybridMultilevel"/>
    <w:tmpl w:val="814C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D23F4"/>
    <w:multiLevelType w:val="hybridMultilevel"/>
    <w:tmpl w:val="A50A1F46"/>
    <w:lvl w:ilvl="0" w:tplc="22F09EB8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4"/>
    <w:rsid w:val="00266C68"/>
    <w:rsid w:val="002E3B3C"/>
    <w:rsid w:val="00304D2B"/>
    <w:rsid w:val="003B5262"/>
    <w:rsid w:val="003C0165"/>
    <w:rsid w:val="00412BD4"/>
    <w:rsid w:val="004A3AD8"/>
    <w:rsid w:val="00583C58"/>
    <w:rsid w:val="006C4E96"/>
    <w:rsid w:val="00722BE5"/>
    <w:rsid w:val="007C09D0"/>
    <w:rsid w:val="007C169F"/>
    <w:rsid w:val="008A2C24"/>
    <w:rsid w:val="009B2E58"/>
    <w:rsid w:val="00A66E3A"/>
    <w:rsid w:val="00BD1DB6"/>
    <w:rsid w:val="00C72B24"/>
    <w:rsid w:val="00CA2DE6"/>
    <w:rsid w:val="00D51F51"/>
    <w:rsid w:val="00D826D7"/>
    <w:rsid w:val="00E80C68"/>
    <w:rsid w:val="00F04E8E"/>
    <w:rsid w:val="00F73BBC"/>
    <w:rsid w:val="00F75304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E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2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B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B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B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B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B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B2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72B2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72B2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7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72B2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72B24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link w:val="ae"/>
    <w:unhideWhenUsed/>
    <w:rsid w:val="00C7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C72B2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1">
    <w:name w:val="Строгий1"/>
    <w:link w:val="af"/>
    <w:rsid w:val="00C72B24"/>
    <w:pPr>
      <w:spacing w:after="0" w:line="240" w:lineRule="auto"/>
    </w:pPr>
    <w:rPr>
      <w:rFonts w:ascii="Calibri" w:eastAsia="Times New Roman" w:hAnsi="Calibri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styleId="af">
    <w:name w:val="Strong"/>
    <w:link w:val="11"/>
    <w:rsid w:val="00C72B24"/>
    <w:rPr>
      <w:rFonts w:ascii="Calibri" w:eastAsia="Times New Roman" w:hAnsi="Calibri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Выделение1"/>
    <w:link w:val="af0"/>
    <w:rsid w:val="00C72B24"/>
    <w:pPr>
      <w:spacing w:after="0" w:line="240" w:lineRule="auto"/>
    </w:pPr>
    <w:rPr>
      <w:rFonts w:ascii="Calibri" w:eastAsia="Times New Roman" w:hAnsi="Calibri" w:cs="Times New Roman"/>
      <w:i/>
      <w:color w:val="000000"/>
      <w:kern w:val="0"/>
      <w:sz w:val="20"/>
      <w:szCs w:val="20"/>
      <w:lang w:eastAsia="ru-RU"/>
      <w14:ligatures w14:val="none"/>
    </w:rPr>
  </w:style>
  <w:style w:type="character" w:styleId="af0">
    <w:name w:val="Emphasis"/>
    <w:link w:val="12"/>
    <w:rsid w:val="00C72B24"/>
    <w:rPr>
      <w:rFonts w:ascii="Calibri" w:eastAsia="Times New Roman" w:hAnsi="Calibri" w:cs="Times New Roman"/>
      <w:i/>
      <w:color w:val="000000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C72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2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B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B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B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B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B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B2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72B2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72B2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7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72B2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72B24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link w:val="ae"/>
    <w:unhideWhenUsed/>
    <w:rsid w:val="00C7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C72B2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1">
    <w:name w:val="Строгий1"/>
    <w:link w:val="af"/>
    <w:rsid w:val="00C72B24"/>
    <w:pPr>
      <w:spacing w:after="0" w:line="240" w:lineRule="auto"/>
    </w:pPr>
    <w:rPr>
      <w:rFonts w:ascii="Calibri" w:eastAsia="Times New Roman" w:hAnsi="Calibri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styleId="af">
    <w:name w:val="Strong"/>
    <w:link w:val="11"/>
    <w:rsid w:val="00C72B24"/>
    <w:rPr>
      <w:rFonts w:ascii="Calibri" w:eastAsia="Times New Roman" w:hAnsi="Calibri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Выделение1"/>
    <w:link w:val="af0"/>
    <w:rsid w:val="00C72B24"/>
    <w:pPr>
      <w:spacing w:after="0" w:line="240" w:lineRule="auto"/>
    </w:pPr>
    <w:rPr>
      <w:rFonts w:ascii="Calibri" w:eastAsia="Times New Roman" w:hAnsi="Calibri" w:cs="Times New Roman"/>
      <w:i/>
      <w:color w:val="000000"/>
      <w:kern w:val="0"/>
      <w:sz w:val="20"/>
      <w:szCs w:val="20"/>
      <w:lang w:eastAsia="ru-RU"/>
      <w14:ligatures w14:val="none"/>
    </w:rPr>
  </w:style>
  <w:style w:type="character" w:styleId="af0">
    <w:name w:val="Emphasis"/>
    <w:link w:val="12"/>
    <w:rsid w:val="00C72B24"/>
    <w:rPr>
      <w:rFonts w:ascii="Calibri" w:eastAsia="Times New Roman" w:hAnsi="Calibri" w:cs="Times New Roman"/>
      <w:i/>
      <w:color w:val="000000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C7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Вихрь</cp:lastModifiedBy>
  <cp:revision>2</cp:revision>
  <dcterms:created xsi:type="dcterms:W3CDTF">2025-08-07T15:22:00Z</dcterms:created>
  <dcterms:modified xsi:type="dcterms:W3CDTF">2025-08-07T15:22:00Z</dcterms:modified>
</cp:coreProperties>
</file>